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9F" w:rsidRDefault="0078519F" w:rsidP="0078519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10"/>
      </w:tblGrid>
      <w:tr w:rsidR="0078519F" w:rsidRPr="00417771" w:rsidTr="006608E6">
        <w:tc>
          <w:tcPr>
            <w:tcW w:w="4784" w:type="dxa"/>
          </w:tcPr>
          <w:p w:rsidR="0078519F" w:rsidRPr="002678A5" w:rsidRDefault="0078519F" w:rsidP="006608E6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4785" w:type="dxa"/>
          </w:tcPr>
          <w:p w:rsidR="0078519F" w:rsidRPr="002678A5" w:rsidRDefault="0078519F" w:rsidP="006608E6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color w:val="auto"/>
              </w:rPr>
            </w:pPr>
            <w:r w:rsidRPr="002678A5">
              <w:rPr>
                <w:color w:val="auto"/>
              </w:rPr>
              <w:t>ПРИЛОЖЕНИЕ № 1</w:t>
            </w:r>
          </w:p>
          <w:p w:rsidR="0078519F" w:rsidRPr="002678A5" w:rsidRDefault="0078519F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к Территориальной программе государственных гарантий</w:t>
            </w:r>
          </w:p>
          <w:p w:rsidR="0078519F" w:rsidRPr="002678A5" w:rsidRDefault="0078519F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бесплатного оказания гражданам медицинской помощи</w:t>
            </w:r>
          </w:p>
          <w:p w:rsidR="0078519F" w:rsidRPr="002678A5" w:rsidRDefault="0078519F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на территории Забайкальского края на 2021 год и на плановый</w:t>
            </w:r>
          </w:p>
          <w:p w:rsidR="0078519F" w:rsidRPr="002678A5" w:rsidRDefault="0078519F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период 2022 и 2023 годов</w:t>
            </w:r>
          </w:p>
          <w:p w:rsidR="0078519F" w:rsidRPr="002678A5" w:rsidRDefault="0078519F" w:rsidP="006608E6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</w:tr>
    </w:tbl>
    <w:p w:rsidR="0078519F" w:rsidRDefault="0078519F" w:rsidP="0078519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19F" w:rsidRPr="00426BAA" w:rsidRDefault="0078519F" w:rsidP="007851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4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8519F" w:rsidRPr="00426BAA" w:rsidRDefault="0078519F" w:rsidP="007851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BAA">
        <w:rPr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препаратов,</w:t>
      </w:r>
    </w:p>
    <w:p w:rsidR="0078519F" w:rsidRPr="00426BAA" w:rsidRDefault="0078519F" w:rsidP="007851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BAA">
        <w:rPr>
          <w:rFonts w:ascii="Times New Roman" w:hAnsi="Times New Roman" w:cs="Times New Roman"/>
          <w:sz w:val="28"/>
          <w:szCs w:val="28"/>
        </w:rPr>
        <w:t>необходимых для оказания стационарной медицинской помощи,</w:t>
      </w:r>
    </w:p>
    <w:p w:rsidR="0078519F" w:rsidRPr="00426BAA" w:rsidRDefault="0078519F" w:rsidP="007851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BAA">
        <w:rPr>
          <w:rFonts w:ascii="Times New Roman" w:hAnsi="Times New Roman" w:cs="Times New Roman"/>
          <w:sz w:val="28"/>
          <w:szCs w:val="28"/>
        </w:rPr>
        <w:t>медицинской помощи в дневных стационарах всех типов, а также</w:t>
      </w:r>
    </w:p>
    <w:p w:rsidR="0078519F" w:rsidRPr="00426BAA" w:rsidRDefault="0078519F" w:rsidP="007851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BAA">
        <w:rPr>
          <w:rFonts w:ascii="Times New Roman" w:hAnsi="Times New Roman" w:cs="Times New Roman"/>
          <w:sz w:val="28"/>
          <w:szCs w:val="28"/>
        </w:rPr>
        <w:t>скорой и неотложной медицинской помощи</w:t>
      </w:r>
    </w:p>
    <w:p w:rsidR="0078519F" w:rsidRPr="00426BAA" w:rsidRDefault="0078519F" w:rsidP="0078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0"/>
        <w:gridCol w:w="2517"/>
        <w:gridCol w:w="2236"/>
        <w:gridCol w:w="3494"/>
      </w:tblGrid>
      <w:tr w:rsidR="0078519F" w:rsidRPr="00D65B7E" w:rsidTr="006608E6">
        <w:tc>
          <w:tcPr>
            <w:tcW w:w="560" w:type="pct"/>
          </w:tcPr>
          <w:p w:rsidR="0078519F" w:rsidRPr="00843D91" w:rsidRDefault="0078519F" w:rsidP="006608E6">
            <w:pPr>
              <w:pStyle w:val="ab"/>
              <w:jc w:val="center"/>
              <w:rPr>
                <w:sz w:val="24"/>
                <w:szCs w:val="24"/>
              </w:rPr>
            </w:pPr>
            <w:r w:rsidRPr="00843D91">
              <w:rPr>
                <w:sz w:val="24"/>
                <w:szCs w:val="24"/>
              </w:rPr>
              <w:t>Код</w:t>
            </w:r>
          </w:p>
          <w:p w:rsidR="0078519F" w:rsidRPr="00D65B7E" w:rsidRDefault="0078519F" w:rsidP="006608E6">
            <w:pPr>
              <w:pStyle w:val="ab"/>
              <w:jc w:val="center"/>
            </w:pPr>
            <w:r w:rsidRPr="00843D91">
              <w:rPr>
                <w:sz w:val="24"/>
                <w:szCs w:val="24"/>
              </w:rPr>
              <w:t>АТХ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Лекарственная форма</w:t>
            </w:r>
          </w:p>
        </w:tc>
      </w:tr>
    </w:tbl>
    <w:p w:rsidR="0078519F" w:rsidRPr="00843D91" w:rsidRDefault="0078519F" w:rsidP="0078519F">
      <w:pPr>
        <w:rPr>
          <w:sz w:val="2"/>
          <w:szCs w:val="2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0"/>
        <w:gridCol w:w="2517"/>
        <w:gridCol w:w="2236"/>
        <w:gridCol w:w="3494"/>
      </w:tblGrid>
      <w:tr w:rsidR="0078519F" w:rsidRPr="00D65B7E" w:rsidTr="006608E6">
        <w:trPr>
          <w:tblHeader/>
        </w:trPr>
        <w:tc>
          <w:tcPr>
            <w:tcW w:w="560" w:type="pct"/>
          </w:tcPr>
          <w:p w:rsidR="0078519F" w:rsidRPr="00843D91" w:rsidRDefault="0078519F" w:rsidP="006608E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антациды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A02AX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антациды в комбинации с другими средствами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алгелдрат + магния гидроксид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функциональных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желудочно-кишечного тракта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A03AX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функциональных нарушений желудочно-кишечного тракта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симетикон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эмульсия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домперидон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приема внутрь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гранисетрон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A04AD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противорвотный препарат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апрепитант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орнитин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для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синтетические антибактериальные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нифуроксазид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угля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другие адсорбирующие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смектит диоктаэдрический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вагинальные и ректальные;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линекс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энтерол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инсулин-изофан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(человеческий генно-инженерный)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суспензия для подкожного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(масляный);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другие минеральные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надропарин кальций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бемипарин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далтепарин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стрептокиназа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антикоагулянты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фондапаринукс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симоктоког альфа (фактор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свертывания крови VIII человеческий рекомбинантный)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раствора для внутривенного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хлорида раствор сложный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(калия хлорид + кальция хлорид + натрия хлорид)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для приготовления лекарственных форм для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 класса I и III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кардиотонические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кроме сердечных гликозидов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фосфокреатин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Align w:val="center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C02B</w:t>
            </w:r>
          </w:p>
        </w:tc>
        <w:tc>
          <w:tcPr>
            <w:tcW w:w="1355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ганглиоблокаторы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C02BC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бисчетвертичные аммониевые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азаметония 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эплеренон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ангиопротекторы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C05C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проницаемость капилляров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C05CA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биофлавоноиды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гесперидин + диосмин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C08CA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эналаприлат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фозиноприл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телмисартан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крем;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D01BA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противогрибковые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гризеофульвин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нормальному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рубцеванию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D05</w:t>
            </w:r>
          </w:p>
        </w:tc>
        <w:tc>
          <w:tcPr>
            <w:tcW w:w="1355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псориаза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D05A</w:t>
            </w:r>
          </w:p>
        </w:tc>
        <w:tc>
          <w:tcPr>
            <w:tcW w:w="1355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псориаза для местного применения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D05AX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псориаза для местного назначения другие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кальципотриол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D05B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псориаза для системного применения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D05BB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ретиноиды для лечения псориаза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ацитретин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флуоцинолона ацетонид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линимент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бигуниды и амидины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D08AF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нитрофурана производные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нитрофурал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для приготовления раствора для местного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шипучие для приготовления раствора для местного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местного и наружного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бензокаин + борная кислота + облепихи масло + хлорамфеникол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D11AX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диоксометилтетра - гидропиримидин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мочеполовая система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половые гормоны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половые гормоны и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модуляторы функции половых органов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гексэстрол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половой системы другие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G03XB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антигестагены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мифепристон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капсулы кишечнорастворимые с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диспергируемые в полости рта;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J01CE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+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сульбактам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порошок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пиперациллин + тазобактам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дорипенем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J01DI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порошком для ингаляций;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нетилмицин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J01XE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нитрофурана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фуразидин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J05AH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занамивир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дасабувир;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омбитасвир + паритапревир + ритонавир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Align w:val="center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Align w:val="center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Align w:val="center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фотемустин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внутрисосудистого и внутриполостного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тегафур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децитабин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L01CX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алкалоиды растительного происхождения и препараты природного происхождения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трабектедин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антибиотики и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L01DA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актиномицины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дактиномицин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 и перфузий;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перфузий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L01XD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сенсибилизирующие препараты, используемые для фотодинамической/лучевой терапии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фотолон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димеглюмин хлорин E6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аминолевулиновая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и инстилляций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топотекан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эксеместан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летрозол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пэгфилграстим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ленограстим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противоревматические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пеницилламин и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пеницилламин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M02AX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диметилсульфоксид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атракурия безилат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цисатракурия безилат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другие миорелаксанты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баклофен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интратекального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памидроновая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ибандроновая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клодроновая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7772B3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01AB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01AF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01AH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01AX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01B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01BA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01BB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мепивакаин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02AA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02AB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02AE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02AX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02B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02BA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02BB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пиразолоны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метамизол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метамизол натрия + питофенон + фенпивериния 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02BE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03AA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Align w:val="center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03AB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03AD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03AE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03AF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03AG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03AX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1881" w:type="pct"/>
            <w:vAlign w:val="center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 диспергируемые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04A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04AA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04B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04BA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леводопа +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карбидопа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04BB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04BC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05AC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05AD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05AE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05AF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05AH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05AL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арипипразол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05BA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медазепам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05BB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05CD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05CF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мапротилин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циталопрам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флувоксамин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06AX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венлафаксин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  <w:vAlign w:val="bottom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пирлиндол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тианептин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204" w:type="pct"/>
            <w:vAlign w:val="bottom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06BC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06BX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пиритинол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06DA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06DX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07A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07AA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07AX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07B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07BB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07C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07CA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07X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07XX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противопаразитарные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препараты, инсектициды и репелленты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204" w:type="pct"/>
            <w:vAlign w:val="bottom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уничтожения эктопаразитов (в т.ч. чесоточного клеща)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P03AA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серосодержащие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гексэтидин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местного применения;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антихолинергическими средствами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вилантерол + умеклидиния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ингаляций дозированный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Align w:val="center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1355" w:type="pct"/>
            <w:vAlign w:val="center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R07AB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стимуляторы дыхания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никетамид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противовоспалительные препараты в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с противомикробными препаратами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бринзоламид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S01G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деконгестанты и противоаллергические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S01GX</w:t>
            </w:r>
          </w:p>
        </w:tc>
        <w:tc>
          <w:tcPr>
            <w:tcW w:w="1355" w:type="pct"/>
            <w:vAlign w:val="bottom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препараты другие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олопатадин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используемые при хирургических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вмешательствах в офтальмологии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кальция тринатрия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пентетат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2678A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27635" cy="95885"/>
                  <wp:effectExtent l="0" t="0" r="0" b="0"/>
                  <wp:docPr id="1" name="Рисунок 1" descr="base_23803_1657904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803_1657904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 и крахмала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детоксикационные препараты для противоопухолевой терапии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V06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йопамидол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введения, раствор для инъекций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 w:val="restar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1355" w:type="pct"/>
            <w:vMerge w:val="restar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пентатех 99mTc внесен в ЖВ по торговому наименованию. МНН - кальция тринатрия пентетат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D6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натрия пертехнетат (99mTc)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технеция 99mTc сукцимер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  <w:vMerge/>
          </w:tcPr>
          <w:p w:rsidR="0078519F" w:rsidRPr="00D65B7E" w:rsidRDefault="0078519F" w:rsidP="006608E6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78519F" w:rsidRPr="00D65B7E" w:rsidRDefault="0078519F" w:rsidP="006608E6">
            <w:pPr>
              <w:ind w:firstLine="56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макротех 99mTc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9F" w:rsidRPr="00D65B7E" w:rsidTr="006608E6">
        <w:tc>
          <w:tcPr>
            <w:tcW w:w="560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1355" w:type="pct"/>
          </w:tcPr>
          <w:p w:rsidR="0078519F" w:rsidRPr="00D65B7E" w:rsidRDefault="0078519F" w:rsidP="006608E6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1204" w:type="pct"/>
          </w:tcPr>
          <w:p w:rsidR="0078519F" w:rsidRPr="00D65B7E" w:rsidRDefault="0078519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1881" w:type="pct"/>
          </w:tcPr>
          <w:p w:rsidR="0078519F" w:rsidRPr="00D65B7E" w:rsidRDefault="0078519F" w:rsidP="006608E6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78519F" w:rsidRDefault="0078519F" w:rsidP="0078519F">
      <w:pPr>
        <w:rPr>
          <w:highlight w:val="yellow"/>
        </w:rPr>
      </w:pPr>
    </w:p>
    <w:p w:rsidR="0078519F" w:rsidRDefault="0078519F" w:rsidP="0078519F">
      <w:pPr>
        <w:rPr>
          <w:highlight w:val="yellow"/>
        </w:rPr>
      </w:pPr>
    </w:p>
    <w:p w:rsidR="0078519F" w:rsidRDefault="0078519F" w:rsidP="0078519F">
      <w:pPr>
        <w:rPr>
          <w:highlight w:val="yellow"/>
        </w:rPr>
      </w:pPr>
    </w:p>
    <w:p w:rsidR="0078519F" w:rsidRDefault="0078519F" w:rsidP="0078519F">
      <w:pPr>
        <w:rPr>
          <w:highlight w:val="yellow"/>
        </w:rPr>
      </w:pPr>
    </w:p>
    <w:p w:rsidR="00424F3F" w:rsidRDefault="0078519F" w:rsidP="0078519F">
      <w:pPr>
        <w:jc w:val="center"/>
      </w:pPr>
      <w:r w:rsidRPr="009E1F80">
        <w:t>___________________</w:t>
      </w:r>
      <w:bookmarkStart w:id="1" w:name="_GoBack"/>
      <w:bookmarkEnd w:id="1"/>
    </w:p>
    <w:sectPr w:rsidR="004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E0"/>
    <w:rsid w:val="00424F3F"/>
    <w:rsid w:val="005001E0"/>
    <w:rsid w:val="007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9185"/>
  <w15:chartTrackingRefBased/>
  <w15:docId w15:val="{E31770F5-69D6-4F86-BFD5-350615E8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5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5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5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5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uiPriority w:val="99"/>
    <w:locked/>
    <w:rsid w:val="0078519F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78519F"/>
    <w:pPr>
      <w:shd w:val="clear" w:color="auto" w:fill="FFFFFF"/>
      <w:spacing w:before="60" w:after="600" w:line="317" w:lineRule="exact"/>
      <w:jc w:val="center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4">
    <w:name w:val="header"/>
    <w:basedOn w:val="a"/>
    <w:link w:val="a5"/>
    <w:uiPriority w:val="99"/>
    <w:rsid w:val="0078519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851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78519F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5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9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785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85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1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">
    <w:name w:val="Сетка таблицы1"/>
    <w:basedOn w:val="a1"/>
    <w:next w:val="a8"/>
    <w:uiPriority w:val="59"/>
    <w:rsid w:val="00785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785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785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785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785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85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785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785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785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851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15642</Words>
  <Characters>89161</Characters>
  <Application>Microsoft Office Word</Application>
  <DocSecurity>0</DocSecurity>
  <Lines>743</Lines>
  <Paragraphs>209</Paragraphs>
  <ScaleCrop>false</ScaleCrop>
  <Company/>
  <LinksUpToDate>false</LinksUpToDate>
  <CharactersWithSpaces>104594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</dc:creator>
  <cp:keywords/>
  <dc:description/>
  <cp:lastModifiedBy>Argus</cp:lastModifiedBy>
  <cp:revision>2</cp:revision>
  <dcterms:created xsi:type="dcterms:W3CDTF">2021-04-20T00:25:00Z</dcterms:created>
  <dcterms:modified xsi:type="dcterms:W3CDTF">2021-04-20T00:25:00Z</dcterms:modified>
</cp:coreProperties>
</file>